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EC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B34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EC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61311" w:rsidRPr="00765C0C" w:rsidTr="008B76B3">
        <w:trPr>
          <w:trHeight w:val="530"/>
        </w:trPr>
        <w:tc>
          <w:tcPr>
            <w:tcW w:w="709" w:type="dxa"/>
          </w:tcPr>
          <w:p w:rsidR="00261311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61311" w:rsidRPr="00765C0C" w:rsidRDefault="00EC7144" w:rsidP="00B34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B34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</w:tcPr>
          <w:p w:rsidR="00B341F5" w:rsidRPr="00B341F5" w:rsidRDefault="00EC7144" w:rsidP="00B34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bookmarkStart w:id="0" w:name="_GoBack"/>
            <w:bookmarkEnd w:id="0"/>
            <w:r w:rsidR="00B341F5" w:rsidRPr="00B341F5">
              <w:rPr>
                <w:rFonts w:ascii="Times New Roman" w:eastAsia="Calibri" w:hAnsi="Times New Roman" w:cs="Times New Roman"/>
                <w:sz w:val="28"/>
                <w:szCs w:val="28"/>
              </w:rPr>
              <w:t>Про  створення тимчасової комісії</w:t>
            </w:r>
          </w:p>
          <w:p w:rsidR="00B341F5" w:rsidRPr="00B341F5" w:rsidRDefault="00B341F5" w:rsidP="00B34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1F5">
              <w:rPr>
                <w:rFonts w:ascii="Times New Roman" w:eastAsia="Calibri" w:hAnsi="Times New Roman" w:cs="Times New Roman"/>
                <w:sz w:val="28"/>
                <w:szCs w:val="28"/>
              </w:rPr>
              <w:t>з питань розгляду звернень громадян</w:t>
            </w:r>
          </w:p>
          <w:p w:rsidR="00B341F5" w:rsidRPr="00B341F5" w:rsidRDefault="00B341F5" w:rsidP="00B34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1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стосовно здійснення діяльності </w:t>
            </w:r>
          </w:p>
          <w:p w:rsidR="00B341F5" w:rsidRPr="00B341F5" w:rsidRDefault="00B341F5" w:rsidP="00B34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1F5">
              <w:rPr>
                <w:rFonts w:ascii="Times New Roman" w:eastAsia="Calibri" w:hAnsi="Times New Roman" w:cs="Times New Roman"/>
                <w:sz w:val="28"/>
                <w:szCs w:val="28"/>
              </w:rPr>
              <w:t>фізичних  осіб –підприємців (ФОП)</w:t>
            </w:r>
          </w:p>
          <w:p w:rsidR="00B341F5" w:rsidRPr="00B341F5" w:rsidRDefault="00B341F5" w:rsidP="00B34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1F5">
              <w:rPr>
                <w:rFonts w:ascii="Times New Roman" w:eastAsia="Calibri" w:hAnsi="Times New Roman" w:cs="Times New Roman"/>
                <w:sz w:val="28"/>
                <w:szCs w:val="28"/>
              </w:rPr>
              <w:t>за адресами: (Адреса 1);</w:t>
            </w:r>
          </w:p>
          <w:p w:rsidR="00B341F5" w:rsidRPr="00B341F5" w:rsidRDefault="00B341F5" w:rsidP="00B34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41F5">
              <w:rPr>
                <w:rFonts w:ascii="Times New Roman" w:eastAsia="Calibri" w:hAnsi="Times New Roman" w:cs="Times New Roman"/>
                <w:sz w:val="28"/>
                <w:szCs w:val="28"/>
              </w:rPr>
              <w:t>(Адреса2)</w:t>
            </w:r>
          </w:p>
          <w:p w:rsidR="00B341F5" w:rsidRPr="00B341F5" w:rsidRDefault="00B341F5" w:rsidP="00B34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7144" w:rsidRPr="00EC7144" w:rsidRDefault="00EC7144" w:rsidP="00B34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1311" w:rsidRPr="00EC7144" w:rsidRDefault="00261311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1311" w:rsidRDefault="00B341F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 ЮПД та ЗЖР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61311" w:rsidRDefault="00B341F5" w:rsidP="00B341F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Дудецька С.М. - завідувач відділу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11CA9"/>
    <w:rsid w:val="00545656"/>
    <w:rsid w:val="005538CD"/>
    <w:rsid w:val="00563757"/>
    <w:rsid w:val="0057018F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341F5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A2007"/>
    <w:rsid w:val="00DB0983"/>
    <w:rsid w:val="00E229C8"/>
    <w:rsid w:val="00E23733"/>
    <w:rsid w:val="00E2447C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992BA-521A-447F-A474-4C6A8018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115</cp:revision>
  <cp:lastPrinted>2024-07-22T08:39:00Z</cp:lastPrinted>
  <dcterms:created xsi:type="dcterms:W3CDTF">2021-01-11T10:48:00Z</dcterms:created>
  <dcterms:modified xsi:type="dcterms:W3CDTF">2024-09-26T12:48:00Z</dcterms:modified>
</cp:coreProperties>
</file>